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7847FC9A"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3F1453">
        <w:rPr>
          <w:rFonts w:ascii="Arial" w:hAnsi="Arial" w:cs="Arial"/>
          <w:b/>
          <w:bCs/>
          <w:sz w:val="28"/>
        </w:rPr>
        <w:t>13</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F718A2" w:rsidRPr="00F718A2">
        <w:rPr>
          <w:rFonts w:ascii="Arial" w:hAnsi="Arial" w:cs="Arial"/>
          <w:b/>
          <w:bCs/>
          <w:sz w:val="28"/>
        </w:rPr>
        <w:t>R1-2</w:t>
      </w:r>
      <w:r w:rsidR="003F1453">
        <w:rPr>
          <w:rFonts w:ascii="Arial" w:hAnsi="Arial" w:cs="Arial"/>
          <w:b/>
          <w:bCs/>
          <w:sz w:val="28"/>
        </w:rPr>
        <w:t>30</w:t>
      </w:r>
      <w:r w:rsidR="005E3713">
        <w:rPr>
          <w:rFonts w:ascii="Arial" w:hAnsi="Arial" w:cs="Arial" w:hint="eastAsia"/>
          <w:b/>
          <w:bCs/>
          <w:sz w:val="28"/>
        </w:rPr>
        <w:t>5</w:t>
      </w:r>
      <w:r w:rsidR="005E3713">
        <w:rPr>
          <w:rFonts w:ascii="Arial" w:hAnsi="Arial" w:cs="Arial"/>
          <w:b/>
          <w:bCs/>
          <w:sz w:val="28"/>
        </w:rPr>
        <w:t>480</w:t>
      </w:r>
    </w:p>
    <w:p w14:paraId="26FCA996" w14:textId="372DF0C8" w:rsidR="00CC0956" w:rsidRDefault="00CC0956">
      <w:pPr>
        <w:pStyle w:val="3GPPHeader"/>
        <w:spacing w:afterLines="50" w:after="180"/>
        <w:rPr>
          <w:rFonts w:ascii="Arial" w:eastAsia="MS Mincho" w:hAnsi="Arial" w:cs="Arial"/>
          <w:bCs/>
          <w:sz w:val="28"/>
          <w:lang w:eastAsia="ja-JP"/>
        </w:rPr>
      </w:pPr>
      <w:r w:rsidRPr="00CC0956">
        <w:rPr>
          <w:rFonts w:ascii="Arial" w:eastAsia="MS Mincho" w:hAnsi="Arial" w:cs="Arial"/>
          <w:bCs/>
          <w:sz w:val="28"/>
          <w:lang w:eastAsia="ja-JP"/>
        </w:rPr>
        <w:t>Incheon, Korea, May 22</w:t>
      </w:r>
      <w:r w:rsidRPr="00CC0956">
        <w:rPr>
          <w:rFonts w:ascii="Arial" w:eastAsia="MS Mincho" w:hAnsi="Arial" w:cs="Arial"/>
          <w:bCs/>
          <w:sz w:val="28"/>
          <w:vertAlign w:val="superscript"/>
          <w:lang w:eastAsia="ja-JP"/>
        </w:rPr>
        <w:t>nd</w:t>
      </w:r>
      <w:r w:rsidRPr="00CC0956">
        <w:rPr>
          <w:rFonts w:ascii="Arial" w:eastAsia="MS Mincho" w:hAnsi="Arial" w:cs="Arial"/>
          <w:bCs/>
          <w:sz w:val="28"/>
          <w:lang w:eastAsia="ja-JP"/>
        </w:rPr>
        <w:t xml:space="preserve"> – May 26</w:t>
      </w:r>
      <w:r w:rsidRPr="00CC0956">
        <w:rPr>
          <w:rFonts w:ascii="Arial" w:eastAsia="MS Mincho" w:hAnsi="Arial" w:cs="Arial"/>
          <w:bCs/>
          <w:sz w:val="28"/>
          <w:vertAlign w:val="superscript"/>
          <w:lang w:eastAsia="ja-JP"/>
        </w:rPr>
        <w:t>th</w:t>
      </w:r>
      <w:r w:rsidRPr="00CC0956">
        <w:rPr>
          <w:rFonts w:ascii="Arial" w:eastAsia="MS Mincho" w:hAnsi="Arial" w:cs="Arial"/>
          <w:bCs/>
          <w:sz w:val="28"/>
          <w:lang w:eastAsia="ja-JP"/>
        </w:rPr>
        <w:t>, 2023</w:t>
      </w:r>
    </w:p>
    <w:p w14:paraId="167EC9B1" w14:textId="1361739D"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34E44">
        <w:rPr>
          <w:rFonts w:ascii="Arial" w:hAnsi="Arial" w:cs="Arial"/>
          <w:sz w:val="22"/>
          <w:szCs w:val="22"/>
          <w:lang w:val="pt-BR" w:eastAsia="zh-TW"/>
        </w:rPr>
        <w:t>9.10.</w:t>
      </w:r>
      <w:r w:rsidR="00CE6757">
        <w:rPr>
          <w:rFonts w:ascii="Arial" w:hAnsi="Arial" w:cs="Arial"/>
          <w:sz w:val="22"/>
          <w:szCs w:val="22"/>
          <w:lang w:val="pt-BR" w:eastAsia="zh-TW"/>
        </w:rPr>
        <w:t>1</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796777AA"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E34E44">
        <w:rPr>
          <w:rFonts w:ascii="Arial" w:hAnsi="Arial" w:cs="Arial"/>
          <w:sz w:val="22"/>
          <w:szCs w:val="22"/>
          <w:lang w:val="en-US" w:eastAsia="zh-TW"/>
        </w:rPr>
        <w:t>multi-TA indication for LTM</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7668619D" w:rsidR="00C81700" w:rsidRDefault="00C81700" w:rsidP="00902E6C">
      <w:pPr>
        <w:spacing w:after="120"/>
        <w:jc w:val="both"/>
        <w:rPr>
          <w:sz w:val="22"/>
          <w:szCs w:val="22"/>
        </w:rPr>
      </w:pPr>
      <w:r>
        <w:rPr>
          <w:rFonts w:hint="eastAsia"/>
          <w:sz w:val="22"/>
          <w:szCs w:val="22"/>
        </w:rPr>
        <w:t>In RAN1#</w:t>
      </w:r>
      <w:r w:rsidR="00407745">
        <w:rPr>
          <w:sz w:val="22"/>
          <w:szCs w:val="22"/>
        </w:rPr>
        <w:t>112bis</w:t>
      </w:r>
      <w:r>
        <w:rPr>
          <w:rFonts w:hint="eastAsia"/>
          <w:sz w:val="22"/>
          <w:szCs w:val="22"/>
        </w:rPr>
        <w:t>-e meeting,</w:t>
      </w:r>
      <w:r w:rsidR="00407745">
        <w:rPr>
          <w:sz w:val="22"/>
          <w:szCs w:val="22"/>
        </w:rPr>
        <w:t xml:space="preserve"> TA management for LTM has been discussed and agreements have been made</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55B0F3DA" w14:textId="77777777" w:rsidR="00CE6757" w:rsidRPr="00BD2C99" w:rsidRDefault="00CE6757" w:rsidP="00CE6757">
            <w:pPr>
              <w:rPr>
                <w:rFonts w:eastAsia="DengXian"/>
                <w:highlight w:val="green"/>
                <w:lang w:eastAsia="zh-CN"/>
              </w:rPr>
            </w:pPr>
            <w:r w:rsidRPr="00BD2C99">
              <w:rPr>
                <w:rFonts w:eastAsia="DengXian"/>
                <w:highlight w:val="green"/>
                <w:lang w:eastAsia="zh-CN"/>
              </w:rPr>
              <w:t>Agreement</w:t>
            </w:r>
          </w:p>
          <w:p w14:paraId="0087DBB3" w14:textId="77777777" w:rsidR="00CE6757" w:rsidRPr="00BD2C99" w:rsidRDefault="00CE6757" w:rsidP="00CE6757">
            <w:pPr>
              <w:rPr>
                <w:rFonts w:eastAsia="DengXian"/>
                <w:lang w:val="en-US"/>
              </w:rPr>
            </w:pPr>
            <w:r w:rsidRPr="00BD2C99">
              <w:t>From RAN1 point of view, at least the following information can be included in the cell switch command, which is conveyed by MAC CE</w:t>
            </w:r>
          </w:p>
          <w:p w14:paraId="77040BE9" w14:textId="77777777" w:rsidR="00CE6757" w:rsidRPr="00BD2C99" w:rsidRDefault="00CE6757" w:rsidP="00CE6757">
            <w:pPr>
              <w:numPr>
                <w:ilvl w:val="0"/>
                <w:numId w:val="33"/>
              </w:numPr>
              <w:overflowPunct/>
              <w:autoSpaceDE/>
              <w:autoSpaceDN/>
              <w:adjustRightInd/>
              <w:snapToGrid w:val="0"/>
              <w:spacing w:after="100" w:afterAutospacing="1"/>
              <w:jc w:val="both"/>
              <w:textAlignment w:val="auto"/>
            </w:pPr>
            <w:r w:rsidRPr="00BD2C99">
              <w:t>Information to identify the target cell(s)</w:t>
            </w:r>
          </w:p>
          <w:p w14:paraId="7149D816" w14:textId="77777777" w:rsidR="00CE6757" w:rsidRPr="00BD2C99" w:rsidRDefault="00CE6757" w:rsidP="00CE6757">
            <w:pPr>
              <w:numPr>
                <w:ilvl w:val="1"/>
                <w:numId w:val="33"/>
              </w:numPr>
              <w:overflowPunct/>
              <w:autoSpaceDE/>
              <w:autoSpaceDN/>
              <w:adjustRightInd/>
              <w:snapToGrid w:val="0"/>
              <w:spacing w:after="100" w:afterAutospacing="1"/>
              <w:jc w:val="both"/>
              <w:textAlignment w:val="auto"/>
            </w:pPr>
            <w:r w:rsidRPr="00BD2C99">
              <w:t>The details including bit number are designed by RAN2</w:t>
            </w:r>
          </w:p>
          <w:p w14:paraId="38F3C5B2" w14:textId="77777777" w:rsidR="00CE6757" w:rsidRPr="00CE6757" w:rsidRDefault="00CE6757" w:rsidP="00CE6757">
            <w:pPr>
              <w:numPr>
                <w:ilvl w:val="0"/>
                <w:numId w:val="33"/>
              </w:numPr>
              <w:overflowPunct/>
              <w:autoSpaceDE/>
              <w:autoSpaceDN/>
              <w:adjustRightInd/>
              <w:snapToGrid w:val="0"/>
              <w:spacing w:after="100" w:afterAutospacing="1"/>
              <w:jc w:val="both"/>
              <w:textAlignment w:val="auto"/>
              <w:rPr>
                <w:highlight w:val="yellow"/>
              </w:rPr>
            </w:pPr>
            <w:r w:rsidRPr="00CE6757">
              <w:rPr>
                <w:highlight w:val="yellow"/>
              </w:rPr>
              <w:t>TA related information (details up to the discussion in A.I. 9.10.2)</w:t>
            </w:r>
          </w:p>
          <w:p w14:paraId="7AF40152" w14:textId="77777777" w:rsidR="00CE6757" w:rsidRPr="00BD2C99" w:rsidRDefault="00CE6757" w:rsidP="00CE6757">
            <w:pPr>
              <w:numPr>
                <w:ilvl w:val="0"/>
                <w:numId w:val="33"/>
              </w:numPr>
              <w:overflowPunct/>
              <w:autoSpaceDE/>
              <w:autoSpaceDN/>
              <w:adjustRightInd/>
              <w:snapToGrid w:val="0"/>
              <w:spacing w:after="100" w:afterAutospacing="1"/>
              <w:jc w:val="both"/>
              <w:textAlignment w:val="auto"/>
            </w:pPr>
            <w:r w:rsidRPr="00BD2C99">
              <w:t>1 joint or 1 pair of UL and DL unified TCI State index for the target Cell</w:t>
            </w:r>
          </w:p>
          <w:p w14:paraId="7DE3A7D0" w14:textId="77777777" w:rsidR="00CE6757" w:rsidRPr="00BD2C99" w:rsidRDefault="00CE6757" w:rsidP="00CE6757">
            <w:pPr>
              <w:numPr>
                <w:ilvl w:val="1"/>
                <w:numId w:val="33"/>
              </w:numPr>
              <w:overflowPunct/>
              <w:autoSpaceDE/>
              <w:autoSpaceDN/>
              <w:adjustRightInd/>
              <w:snapToGrid w:val="0"/>
              <w:spacing w:after="100" w:afterAutospacing="1"/>
              <w:jc w:val="both"/>
              <w:textAlignment w:val="auto"/>
            </w:pPr>
            <w:r w:rsidRPr="00BD2C99">
              <w:t>Note: discussion on target SpCell is not precluded</w:t>
            </w:r>
          </w:p>
          <w:p w14:paraId="21A9CEAD" w14:textId="77777777" w:rsidR="00CE6757" w:rsidRPr="00BD2C99" w:rsidRDefault="00CE6757" w:rsidP="00CE6757">
            <w:pPr>
              <w:numPr>
                <w:ilvl w:val="0"/>
                <w:numId w:val="33"/>
              </w:numPr>
              <w:overflowPunct/>
              <w:autoSpaceDE/>
              <w:autoSpaceDN/>
              <w:adjustRightInd/>
              <w:snapToGrid w:val="0"/>
              <w:spacing w:after="100" w:afterAutospacing="1"/>
              <w:jc w:val="both"/>
              <w:textAlignment w:val="auto"/>
            </w:pPr>
            <w:r w:rsidRPr="00BD2C99">
              <w:t>Active DL and UL BWPs for the target cell</w:t>
            </w:r>
          </w:p>
          <w:p w14:paraId="0A6A7CEC" w14:textId="77777777" w:rsidR="00CE6757" w:rsidRPr="00BD2C99" w:rsidRDefault="00CE6757" w:rsidP="00CE6757">
            <w:pPr>
              <w:numPr>
                <w:ilvl w:val="0"/>
                <w:numId w:val="33"/>
              </w:numPr>
              <w:overflowPunct/>
              <w:autoSpaceDE/>
              <w:autoSpaceDN/>
              <w:adjustRightInd/>
              <w:snapToGrid w:val="0"/>
              <w:spacing w:after="100" w:afterAutospacing="1"/>
              <w:jc w:val="both"/>
              <w:textAlignment w:val="auto"/>
            </w:pPr>
            <w:r w:rsidRPr="00BD2C99">
              <w:t>FFS: Triggering of aperiodic TRS transmitted from the target cell</w:t>
            </w:r>
          </w:p>
          <w:p w14:paraId="32471472" w14:textId="77777777" w:rsidR="00CE6757" w:rsidRPr="00BD2C99" w:rsidRDefault="00CE6757" w:rsidP="00CE6757">
            <w:pPr>
              <w:numPr>
                <w:ilvl w:val="0"/>
                <w:numId w:val="33"/>
              </w:numPr>
              <w:overflowPunct/>
              <w:autoSpaceDE/>
              <w:autoSpaceDN/>
              <w:adjustRightInd/>
              <w:snapToGrid w:val="0"/>
              <w:spacing w:after="100" w:afterAutospacing="1"/>
              <w:jc w:val="both"/>
              <w:textAlignment w:val="auto"/>
            </w:pPr>
            <w:r w:rsidRPr="00BD2C99">
              <w:t>FFS: Triggering the CSI acquisition of the target cell and reporting to the target cell</w:t>
            </w:r>
          </w:p>
          <w:p w14:paraId="6BE8216B" w14:textId="77777777" w:rsidR="00CE6757" w:rsidRPr="00BD2C99" w:rsidRDefault="00CE6757" w:rsidP="00CE6757">
            <w:pPr>
              <w:numPr>
                <w:ilvl w:val="0"/>
                <w:numId w:val="33"/>
              </w:numPr>
              <w:overflowPunct/>
              <w:autoSpaceDE/>
              <w:autoSpaceDN/>
              <w:adjustRightInd/>
              <w:snapToGrid w:val="0"/>
              <w:spacing w:after="100" w:afterAutospacing="1"/>
              <w:jc w:val="both"/>
              <w:textAlignment w:val="auto"/>
            </w:pPr>
            <w:r w:rsidRPr="00BD2C99">
              <w:t>FFS: Triggering of aperiodic SRS transmission to the target cell</w:t>
            </w:r>
          </w:p>
          <w:p w14:paraId="4356F511" w14:textId="77777777" w:rsidR="00CE6757" w:rsidRPr="00BD2C99" w:rsidRDefault="00CE6757" w:rsidP="00CE6757">
            <w:pPr>
              <w:numPr>
                <w:ilvl w:val="0"/>
                <w:numId w:val="33"/>
              </w:numPr>
              <w:overflowPunct/>
              <w:autoSpaceDE/>
              <w:autoSpaceDN/>
              <w:adjustRightInd/>
              <w:snapToGrid w:val="0"/>
              <w:spacing w:after="0"/>
              <w:ind w:left="714" w:hanging="357"/>
              <w:jc w:val="both"/>
              <w:textAlignment w:val="auto"/>
            </w:pPr>
            <w:r w:rsidRPr="00BD2C99">
              <w:t>FFS: C-RNTI</w:t>
            </w:r>
          </w:p>
          <w:p w14:paraId="2F9D7A27" w14:textId="77777777" w:rsidR="00CE6757" w:rsidRPr="00FB48FB" w:rsidRDefault="00CE6757" w:rsidP="00CE6757">
            <w:pPr>
              <w:rPr>
                <w:highlight w:val="green"/>
                <w:lang w:val="en-US" w:eastAsia="zh-CN"/>
              </w:rPr>
            </w:pPr>
            <w:r w:rsidRPr="00FB48FB">
              <w:rPr>
                <w:highlight w:val="green"/>
                <w:lang w:val="en-US" w:eastAsia="zh-CN"/>
              </w:rPr>
              <w:t>Agreement</w:t>
            </w:r>
          </w:p>
          <w:p w14:paraId="4763FFBC" w14:textId="77777777" w:rsidR="00CE6757" w:rsidRPr="00887D08" w:rsidRDefault="00CE6757" w:rsidP="00CE6757">
            <w:pPr>
              <w:rPr>
                <w:lang w:val="en-US"/>
              </w:rPr>
            </w:pPr>
            <w:r w:rsidRPr="00887D08">
              <w:rPr>
                <w:lang w:val="en-US"/>
              </w:rPr>
              <w:t xml:space="preserve">For PDCCH ordered RACH mechanism in R18 LTM, when reception of RAR is configured, </w:t>
            </w:r>
          </w:p>
          <w:p w14:paraId="6256B9C5" w14:textId="77777777" w:rsidR="00CE6757" w:rsidRPr="00887D08" w:rsidRDefault="00CE6757" w:rsidP="00CE6757">
            <w:pPr>
              <w:pStyle w:val="afa"/>
              <w:numPr>
                <w:ilvl w:val="0"/>
                <w:numId w:val="32"/>
              </w:numPr>
              <w:overflowPunct w:val="0"/>
              <w:autoSpaceDE w:val="0"/>
              <w:autoSpaceDN w:val="0"/>
              <w:adjustRightInd w:val="0"/>
              <w:spacing w:after="180"/>
              <w:ind w:leftChars="0"/>
              <w:contextualSpacing/>
              <w:textAlignment w:val="baseline"/>
              <w:rPr>
                <w:lang w:val="en-US"/>
              </w:rPr>
            </w:pPr>
            <w:r w:rsidRPr="00887D08">
              <w:rPr>
                <w:lang w:val="en-US"/>
              </w:rPr>
              <w:t>the UE stores(remembers/maintains/handles) a TA for at least one candidate cell</w:t>
            </w:r>
            <w:r>
              <w:rPr>
                <w:lang w:val="en-US"/>
              </w:rPr>
              <w:t>,</w:t>
            </w:r>
          </w:p>
          <w:p w14:paraId="342198AD" w14:textId="77777777" w:rsidR="00CE6757" w:rsidRPr="00887D08" w:rsidRDefault="00CE6757" w:rsidP="00CE6757">
            <w:pPr>
              <w:pStyle w:val="afa"/>
              <w:numPr>
                <w:ilvl w:val="0"/>
                <w:numId w:val="32"/>
              </w:numPr>
              <w:overflowPunct w:val="0"/>
              <w:autoSpaceDE w:val="0"/>
              <w:autoSpaceDN w:val="0"/>
              <w:adjustRightInd w:val="0"/>
              <w:spacing w:after="180"/>
              <w:ind w:leftChars="0"/>
              <w:contextualSpacing/>
              <w:textAlignment w:val="baseline"/>
              <w:rPr>
                <w:lang w:val="en-US"/>
              </w:rPr>
            </w:pPr>
            <w:r w:rsidRPr="00887D08">
              <w:rPr>
                <w:lang w:val="en-US"/>
              </w:rPr>
              <w:t>storing(remembering/maintaining/handling) corresponding TAs for more than one candidate cell is up to UE capability</w:t>
            </w:r>
            <w:r>
              <w:rPr>
                <w:lang w:val="en-US"/>
              </w:rPr>
              <w:t>,</w:t>
            </w:r>
          </w:p>
          <w:p w14:paraId="07EB0416" w14:textId="77777777" w:rsidR="00CE6757" w:rsidRPr="00887D08" w:rsidRDefault="00CE6757" w:rsidP="00CE6757">
            <w:pPr>
              <w:pStyle w:val="afa"/>
              <w:numPr>
                <w:ilvl w:val="1"/>
                <w:numId w:val="32"/>
              </w:numPr>
              <w:overflowPunct w:val="0"/>
              <w:autoSpaceDE w:val="0"/>
              <w:autoSpaceDN w:val="0"/>
              <w:adjustRightInd w:val="0"/>
              <w:spacing w:after="180"/>
              <w:ind w:leftChars="0"/>
              <w:contextualSpacing/>
              <w:textAlignment w:val="baseline"/>
              <w:rPr>
                <w:lang w:val="en-US"/>
              </w:rPr>
            </w:pPr>
            <w:r w:rsidRPr="00887D08">
              <w:rPr>
                <w:lang w:val="en-US"/>
              </w:rPr>
              <w:t>detailed number of candidate cell is up to UE capability</w:t>
            </w:r>
            <w:r>
              <w:rPr>
                <w:lang w:val="en-US"/>
              </w:rPr>
              <w:t>.</w:t>
            </w:r>
          </w:p>
          <w:p w14:paraId="5E086E4C" w14:textId="77777777" w:rsidR="00CE6757" w:rsidRDefault="00CE6757" w:rsidP="00CE6757">
            <w:pPr>
              <w:rPr>
                <w:lang w:eastAsia="x-none"/>
              </w:rPr>
            </w:pPr>
          </w:p>
          <w:p w14:paraId="1D83D641" w14:textId="2EAF48FC" w:rsidR="00C81700" w:rsidRPr="00CE6757" w:rsidRDefault="00C81700" w:rsidP="00CE6757">
            <w:pPr>
              <w:pStyle w:val="0Maintext"/>
            </w:pPr>
          </w:p>
        </w:tc>
      </w:tr>
    </w:tbl>
    <w:p w14:paraId="74E57B59" w14:textId="1C9D1418" w:rsidR="00C81700" w:rsidRDefault="00C81700" w:rsidP="00902E6C">
      <w:pPr>
        <w:spacing w:after="120"/>
        <w:jc w:val="both"/>
        <w:rPr>
          <w:sz w:val="22"/>
          <w:szCs w:val="22"/>
        </w:rPr>
      </w:pPr>
    </w:p>
    <w:p w14:paraId="5118B030" w14:textId="7152734A" w:rsidR="00CE6757" w:rsidRDefault="00CE6757" w:rsidP="00902E6C">
      <w:pPr>
        <w:spacing w:after="120"/>
        <w:jc w:val="both"/>
        <w:rPr>
          <w:sz w:val="22"/>
          <w:szCs w:val="22"/>
        </w:rPr>
      </w:pPr>
      <w:r>
        <w:rPr>
          <w:rFonts w:hint="eastAsia"/>
          <w:sz w:val="22"/>
          <w:szCs w:val="22"/>
        </w:rPr>
        <w:t>I</w:t>
      </w:r>
      <w:r>
        <w:rPr>
          <w:sz w:val="22"/>
          <w:szCs w:val="22"/>
        </w:rPr>
        <w:t xml:space="preserve">n this paper, we discuss further details in TA indication for candidate </w:t>
      </w:r>
      <w:r w:rsidR="00B53EFE">
        <w:rPr>
          <w:sz w:val="22"/>
          <w:szCs w:val="22"/>
        </w:rPr>
        <w:t>c</w:t>
      </w:r>
      <w:r>
        <w:rPr>
          <w:sz w:val="22"/>
          <w:szCs w:val="22"/>
        </w:rPr>
        <w:t>ells for R18 LTM.</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5575A70" w14:textId="068319E1" w:rsidR="00143B4D" w:rsidRDefault="00CE6757" w:rsidP="00515421">
      <w:pPr>
        <w:spacing w:after="0"/>
        <w:jc w:val="both"/>
        <w:rPr>
          <w:bCs/>
          <w:sz w:val="22"/>
          <w:szCs w:val="22"/>
        </w:rPr>
      </w:pPr>
      <w:r>
        <w:rPr>
          <w:bCs/>
          <w:sz w:val="22"/>
          <w:szCs w:val="22"/>
        </w:rPr>
        <w:t>In R18 LTM, it is agreed that both RACH-based and RACH-less LTM will be supported</w:t>
      </w:r>
      <w:r w:rsidR="00F8030C">
        <w:rPr>
          <w:bCs/>
          <w:sz w:val="22"/>
          <w:szCs w:val="22"/>
        </w:rPr>
        <w:t>.</w:t>
      </w:r>
      <w:r>
        <w:rPr>
          <w:bCs/>
          <w:sz w:val="22"/>
          <w:szCs w:val="22"/>
        </w:rPr>
        <w:t xml:space="preserve"> For RACH-less LTM, the UE will </w:t>
      </w:r>
      <w:r w:rsidR="00B53EFE">
        <w:rPr>
          <w:bCs/>
          <w:sz w:val="22"/>
          <w:szCs w:val="22"/>
        </w:rPr>
        <w:t xml:space="preserve">be provided with TA from the NW or acquire and store TA early via an early RACH (e.g. PDCCH-ordered RACH) on the candidate cells. The NW can provide the UE TA related information for </w:t>
      </w:r>
      <w:r w:rsidR="00B53EFE">
        <w:rPr>
          <w:bCs/>
          <w:sz w:val="22"/>
          <w:szCs w:val="22"/>
        </w:rPr>
        <w:lastRenderedPageBreak/>
        <w:t>candidate Cells (e.g. 0 or TA value associated with source Cells with details up to discussion). In addition to the detailed TA related information to provide to UE via the MAC CE, it is also needed to consider the case where the candidate cell is a multi-TA (e.g., multi-TRP) candidate cell.</w:t>
      </w:r>
      <w:r w:rsidR="00F47077">
        <w:rPr>
          <w:bCs/>
          <w:sz w:val="22"/>
          <w:szCs w:val="22"/>
        </w:rPr>
        <w:t xml:space="preserve"> That is, the candidate configuration could include a target cell that is configured with Multi-TRP operation with two TA enhancement.</w:t>
      </w:r>
    </w:p>
    <w:p w14:paraId="7B686B5B" w14:textId="7D14209F" w:rsidR="00143B4D" w:rsidRDefault="00143B4D" w:rsidP="00143B4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Candidate Cell for LTM can be configured with </w:t>
      </w:r>
      <w:r w:rsidRPr="00143B4D">
        <w:rPr>
          <w:rFonts w:eastAsia="SimSun"/>
          <w:b/>
          <w:bCs/>
          <w:sz w:val="22"/>
          <w:szCs w:val="22"/>
          <w:lang w:eastAsia="zh-CN"/>
        </w:rPr>
        <w:t>Multi-TRP operation with two TA enhancement</w:t>
      </w:r>
      <w:r>
        <w:rPr>
          <w:rFonts w:eastAsia="SimSun"/>
          <w:b/>
          <w:bCs/>
          <w:sz w:val="22"/>
          <w:szCs w:val="22"/>
          <w:lang w:eastAsia="zh-CN"/>
        </w:rPr>
        <w:t xml:space="preserve">. </w:t>
      </w:r>
    </w:p>
    <w:p w14:paraId="5BE23FCA" w14:textId="77777777" w:rsidR="00143B4D" w:rsidRPr="00143B4D" w:rsidRDefault="00143B4D" w:rsidP="00515421">
      <w:pPr>
        <w:spacing w:after="0"/>
        <w:jc w:val="both"/>
        <w:rPr>
          <w:bCs/>
          <w:sz w:val="22"/>
          <w:szCs w:val="22"/>
          <w:lang w:val="en-US"/>
        </w:rPr>
      </w:pPr>
    </w:p>
    <w:p w14:paraId="22994AF3" w14:textId="4A4285BF" w:rsidR="0067014E" w:rsidRDefault="00F47077" w:rsidP="00515421">
      <w:pPr>
        <w:spacing w:after="0"/>
        <w:jc w:val="both"/>
        <w:rPr>
          <w:bCs/>
          <w:sz w:val="22"/>
          <w:szCs w:val="22"/>
        </w:rPr>
      </w:pPr>
      <w:r>
        <w:rPr>
          <w:bCs/>
          <w:sz w:val="22"/>
          <w:szCs w:val="22"/>
        </w:rPr>
        <w:t>Based on the current agreement, the NW provides</w:t>
      </w:r>
      <w:r w:rsidR="00ED70F2">
        <w:rPr>
          <w:bCs/>
          <w:sz w:val="22"/>
          <w:szCs w:val="22"/>
        </w:rPr>
        <w:t xml:space="preserve"> TA related information</w:t>
      </w:r>
      <w:r w:rsidR="00726DF5">
        <w:rPr>
          <w:bCs/>
          <w:sz w:val="22"/>
          <w:szCs w:val="22"/>
        </w:rPr>
        <w:t xml:space="preserve"> in cell switch command.</w:t>
      </w:r>
      <w:r>
        <w:rPr>
          <w:bCs/>
          <w:sz w:val="22"/>
          <w:szCs w:val="22"/>
        </w:rPr>
        <w:t xml:space="preserve"> </w:t>
      </w:r>
      <w:r w:rsidR="00B53EFE">
        <w:rPr>
          <w:bCs/>
          <w:sz w:val="22"/>
          <w:szCs w:val="22"/>
        </w:rPr>
        <w:t>If the NW is to provide two TA values, each for one of the candidate cell’s TRP</w:t>
      </w:r>
      <w:r>
        <w:rPr>
          <w:bCs/>
          <w:sz w:val="22"/>
          <w:szCs w:val="22"/>
        </w:rPr>
        <w:t xml:space="preserve"> in the Cell switch command</w:t>
      </w:r>
      <w:r w:rsidR="00143B4D">
        <w:rPr>
          <w:bCs/>
          <w:sz w:val="22"/>
          <w:szCs w:val="22"/>
        </w:rPr>
        <w:t>,</w:t>
      </w:r>
      <w:r w:rsidR="00B53EFE">
        <w:rPr>
          <w:bCs/>
          <w:sz w:val="22"/>
          <w:szCs w:val="22"/>
        </w:rPr>
        <w:t xml:space="preserve"> </w:t>
      </w:r>
      <w:r w:rsidR="00143B4D">
        <w:rPr>
          <w:bCs/>
          <w:sz w:val="22"/>
          <w:szCs w:val="22"/>
        </w:rPr>
        <w:t xml:space="preserve">the </w:t>
      </w:r>
      <w:r w:rsidR="00B53EFE">
        <w:rPr>
          <w:bCs/>
          <w:sz w:val="22"/>
          <w:szCs w:val="22"/>
        </w:rPr>
        <w:t>UE will be able to operate in mTRP on the candidate cell once the UE switches to the candidate cell. Otherwise, the UE will have to perform another random access procedure, or the NW will have to provide the additional TA via another signalling to the UE in o</w:t>
      </w:r>
      <w:r w:rsidR="00B22BDB">
        <w:rPr>
          <w:bCs/>
          <w:sz w:val="22"/>
          <w:szCs w:val="22"/>
        </w:rPr>
        <w:t>rder to activate mTRP operation on the candidate cell</w:t>
      </w:r>
      <w:r w:rsidR="00B53EFE">
        <w:rPr>
          <w:bCs/>
          <w:sz w:val="22"/>
          <w:szCs w:val="22"/>
        </w:rPr>
        <w:t>.</w:t>
      </w:r>
    </w:p>
    <w:p w14:paraId="69FC11F1" w14:textId="2D649C09" w:rsidR="00C46F81" w:rsidRDefault="00C46F81" w:rsidP="00C46F81">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143B4D">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sidR="00B22BDB">
        <w:rPr>
          <w:rFonts w:eastAsia="SimSun"/>
          <w:b/>
          <w:bCs/>
          <w:sz w:val="22"/>
          <w:szCs w:val="22"/>
          <w:lang w:eastAsia="zh-CN"/>
        </w:rPr>
        <w:t xml:space="preserve">Cell switch command can indicate </w:t>
      </w:r>
      <w:r w:rsidR="00143B4D">
        <w:rPr>
          <w:rFonts w:eastAsia="SimSun"/>
          <w:b/>
          <w:bCs/>
          <w:sz w:val="22"/>
          <w:szCs w:val="22"/>
          <w:lang w:eastAsia="zh-CN"/>
        </w:rPr>
        <w:t xml:space="preserve">multiple </w:t>
      </w:r>
      <w:r w:rsidR="00B22BDB">
        <w:rPr>
          <w:rFonts w:eastAsia="SimSun"/>
          <w:b/>
          <w:bCs/>
          <w:sz w:val="22"/>
          <w:szCs w:val="22"/>
          <w:lang w:eastAsia="zh-CN"/>
        </w:rPr>
        <w:t>TA related information for</w:t>
      </w:r>
      <w:r w:rsidR="00143B4D" w:rsidRPr="00143B4D">
        <w:t xml:space="preserve"> </w:t>
      </w:r>
      <w:r w:rsidR="00143B4D" w:rsidRPr="00143B4D">
        <w:rPr>
          <w:rFonts w:eastAsia="SimSun"/>
          <w:b/>
          <w:bCs/>
          <w:sz w:val="22"/>
          <w:szCs w:val="22"/>
          <w:lang w:eastAsia="zh-CN"/>
        </w:rPr>
        <w:t>Multi-TRP operation with two TA enhancement</w:t>
      </w:r>
      <w:r>
        <w:rPr>
          <w:rFonts w:eastAsia="SimSun"/>
          <w:b/>
          <w:bCs/>
          <w:sz w:val="22"/>
          <w:szCs w:val="22"/>
          <w:lang w:eastAsia="zh-CN"/>
        </w:rPr>
        <w:t xml:space="preserve">. </w:t>
      </w:r>
    </w:p>
    <w:p w14:paraId="2D09929D" w14:textId="77777777" w:rsidR="00726DF5" w:rsidRDefault="00726DF5" w:rsidP="00515421">
      <w:pPr>
        <w:spacing w:after="0"/>
        <w:jc w:val="both"/>
        <w:rPr>
          <w:bCs/>
          <w:sz w:val="22"/>
          <w:szCs w:val="22"/>
        </w:rPr>
      </w:pPr>
    </w:p>
    <w:p w14:paraId="1D914B22" w14:textId="0851F5D7" w:rsidR="00C46F81" w:rsidRDefault="00726DF5" w:rsidP="00515421">
      <w:pPr>
        <w:spacing w:after="0"/>
        <w:jc w:val="both"/>
        <w:rPr>
          <w:bCs/>
          <w:sz w:val="22"/>
          <w:szCs w:val="22"/>
        </w:rPr>
      </w:pPr>
      <w:r>
        <w:rPr>
          <w:rFonts w:hint="eastAsia"/>
          <w:bCs/>
          <w:sz w:val="22"/>
          <w:szCs w:val="22"/>
        </w:rPr>
        <w:t>F</w:t>
      </w:r>
      <w:r>
        <w:rPr>
          <w:bCs/>
          <w:sz w:val="22"/>
          <w:szCs w:val="22"/>
        </w:rPr>
        <w:t>or early TA acquisition using PDCCH ordered RACH, the UE should be able to obtain two TA information for candidate cell with two TA</w:t>
      </w:r>
      <w:r>
        <w:rPr>
          <w:rFonts w:hint="eastAsia"/>
          <w:bCs/>
          <w:sz w:val="22"/>
          <w:szCs w:val="22"/>
        </w:rPr>
        <w:t xml:space="preserve"> </w:t>
      </w:r>
      <w:r>
        <w:rPr>
          <w:bCs/>
          <w:sz w:val="22"/>
          <w:szCs w:val="22"/>
        </w:rPr>
        <w:t>enhancement via two random access procedures. The UE should be able to store/maintain two TAs for a candidate cell with two TA enhancement.</w:t>
      </w:r>
    </w:p>
    <w:p w14:paraId="4B50EB15" w14:textId="67BCD22B" w:rsidR="00726DF5" w:rsidRDefault="00726DF5" w:rsidP="00515421">
      <w:pPr>
        <w:spacing w:after="0"/>
        <w:jc w:val="both"/>
        <w:rPr>
          <w:bCs/>
          <w:sz w:val="22"/>
          <w:szCs w:val="22"/>
        </w:rPr>
      </w:pPr>
    </w:p>
    <w:p w14:paraId="51CE54F0" w14:textId="5598D4C0" w:rsidR="00726DF5" w:rsidRDefault="00726DF5" w:rsidP="00726DF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sidR="00AE597F">
        <w:rPr>
          <w:rFonts w:eastAsia="SimSun"/>
          <w:b/>
          <w:bCs/>
          <w:sz w:val="22"/>
          <w:szCs w:val="22"/>
          <w:lang w:eastAsia="zh-CN"/>
        </w:rPr>
        <w:t xml:space="preserve">In PDCCH ordered RACH mechanism, </w:t>
      </w:r>
      <w:r w:rsidR="00AE597F">
        <w:rPr>
          <w:rFonts w:eastAsia="SimSun"/>
          <w:b/>
          <w:bCs/>
          <w:sz w:val="22"/>
          <w:szCs w:val="22"/>
          <w:lang w:eastAsia="zh-CN"/>
        </w:rPr>
        <w:t>f</w:t>
      </w:r>
      <w:bookmarkStart w:id="0" w:name="_GoBack"/>
      <w:bookmarkEnd w:id="0"/>
      <w:r>
        <w:rPr>
          <w:rFonts w:eastAsia="SimSun"/>
          <w:b/>
          <w:bCs/>
          <w:sz w:val="22"/>
          <w:szCs w:val="22"/>
          <w:lang w:eastAsia="zh-CN"/>
        </w:rPr>
        <w:t>or a candidate cell with</w:t>
      </w:r>
      <w:r w:rsidRPr="00143B4D">
        <w:rPr>
          <w:rFonts w:eastAsia="SimSun"/>
          <w:b/>
          <w:bCs/>
          <w:sz w:val="22"/>
          <w:szCs w:val="22"/>
          <w:lang w:eastAsia="zh-CN"/>
        </w:rPr>
        <w:t xml:space="preserve"> two TA enhancement</w:t>
      </w:r>
      <w:r>
        <w:rPr>
          <w:rFonts w:eastAsia="SimSun"/>
          <w:b/>
          <w:bCs/>
          <w:sz w:val="22"/>
          <w:szCs w:val="22"/>
          <w:lang w:eastAsia="zh-CN"/>
        </w:rPr>
        <w:t xml:space="preserve">, the UE </w:t>
      </w:r>
      <w:r w:rsidRPr="00726DF5">
        <w:rPr>
          <w:rFonts w:eastAsia="SimSun"/>
          <w:b/>
          <w:bCs/>
          <w:sz w:val="22"/>
          <w:szCs w:val="22"/>
          <w:lang w:eastAsia="zh-CN"/>
        </w:rPr>
        <w:t>stores</w:t>
      </w:r>
      <w:r>
        <w:rPr>
          <w:rFonts w:eastAsia="SimSun"/>
          <w:b/>
          <w:bCs/>
          <w:sz w:val="22"/>
          <w:szCs w:val="22"/>
          <w:lang w:eastAsia="zh-CN"/>
        </w:rPr>
        <w:t xml:space="preserve"> </w:t>
      </w:r>
      <w:r w:rsidRPr="00726DF5">
        <w:rPr>
          <w:rFonts w:eastAsia="SimSun"/>
          <w:b/>
          <w:bCs/>
          <w:sz w:val="22"/>
          <w:szCs w:val="22"/>
          <w:lang w:eastAsia="zh-CN"/>
        </w:rPr>
        <w:t>(remembers/</w:t>
      </w:r>
      <w:r>
        <w:rPr>
          <w:rFonts w:eastAsia="SimSun"/>
          <w:b/>
          <w:bCs/>
          <w:sz w:val="22"/>
          <w:szCs w:val="22"/>
          <w:lang w:eastAsia="zh-CN"/>
        </w:rPr>
        <w:t xml:space="preserve"> </w:t>
      </w:r>
      <w:r w:rsidRPr="00726DF5">
        <w:rPr>
          <w:rFonts w:eastAsia="SimSun"/>
          <w:b/>
          <w:bCs/>
          <w:sz w:val="22"/>
          <w:szCs w:val="22"/>
          <w:lang w:eastAsia="zh-CN"/>
        </w:rPr>
        <w:t>maintains/</w:t>
      </w:r>
      <w:r>
        <w:rPr>
          <w:rFonts w:eastAsia="SimSun"/>
          <w:b/>
          <w:bCs/>
          <w:sz w:val="22"/>
          <w:szCs w:val="22"/>
          <w:lang w:eastAsia="zh-CN"/>
        </w:rPr>
        <w:t xml:space="preserve"> </w:t>
      </w:r>
      <w:r w:rsidRPr="00726DF5">
        <w:rPr>
          <w:rFonts w:eastAsia="SimSun"/>
          <w:b/>
          <w:bCs/>
          <w:sz w:val="22"/>
          <w:szCs w:val="22"/>
          <w:lang w:eastAsia="zh-CN"/>
        </w:rPr>
        <w:t xml:space="preserve">handles) </w:t>
      </w:r>
      <w:r>
        <w:rPr>
          <w:rFonts w:eastAsia="SimSun"/>
          <w:b/>
          <w:bCs/>
          <w:sz w:val="22"/>
          <w:szCs w:val="22"/>
          <w:lang w:eastAsia="zh-CN"/>
        </w:rPr>
        <w:t>two</w:t>
      </w:r>
      <w:r w:rsidRPr="00726DF5">
        <w:rPr>
          <w:rFonts w:eastAsia="SimSun"/>
          <w:b/>
          <w:bCs/>
          <w:sz w:val="22"/>
          <w:szCs w:val="22"/>
          <w:lang w:eastAsia="zh-CN"/>
        </w:rPr>
        <w:t xml:space="preserve"> TA</w:t>
      </w:r>
      <w:r>
        <w:rPr>
          <w:rFonts w:eastAsia="SimSun"/>
          <w:b/>
          <w:bCs/>
          <w:sz w:val="22"/>
          <w:szCs w:val="22"/>
          <w:lang w:eastAsia="zh-CN"/>
        </w:rPr>
        <w:t>s for the candidate cell.</w:t>
      </w:r>
    </w:p>
    <w:p w14:paraId="51D7A352" w14:textId="77777777" w:rsidR="00726DF5" w:rsidRPr="00726DF5" w:rsidRDefault="00726DF5" w:rsidP="00515421">
      <w:pPr>
        <w:spacing w:after="0"/>
        <w:jc w:val="both"/>
        <w:rPr>
          <w:bCs/>
          <w:sz w:val="22"/>
          <w:szCs w:val="22"/>
          <w:lang w:val="en-US"/>
        </w:rPr>
      </w:pPr>
    </w:p>
    <w:p w14:paraId="5DB7A9A2" w14:textId="77777777" w:rsidR="00CB1632" w:rsidRPr="0018146F" w:rsidRDefault="00CB1632" w:rsidP="00CB1632">
      <w:pPr>
        <w:spacing w:after="0"/>
        <w:jc w:val="center"/>
        <w:rPr>
          <w:bCs/>
          <w:sz w:val="22"/>
          <w:szCs w:val="22"/>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333C834"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726DF5">
        <w:rPr>
          <w:sz w:val="22"/>
          <w:szCs w:val="22"/>
        </w:rPr>
        <w:t>s</w:t>
      </w:r>
      <w:r w:rsidR="0065095E" w:rsidRPr="00713018">
        <w:rPr>
          <w:sz w:val="22"/>
          <w:szCs w:val="22"/>
        </w:rPr>
        <w:t>:</w:t>
      </w:r>
    </w:p>
    <w:p w14:paraId="62FDD8C3" w14:textId="77777777" w:rsidR="00FA5686" w:rsidRDefault="00FA5686" w:rsidP="00FA5686">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Candidate Cell for LTM can be configured with </w:t>
      </w:r>
      <w:r w:rsidRPr="00143B4D">
        <w:rPr>
          <w:rFonts w:eastAsia="SimSun"/>
          <w:b/>
          <w:bCs/>
          <w:sz w:val="22"/>
          <w:szCs w:val="22"/>
          <w:lang w:eastAsia="zh-CN"/>
        </w:rPr>
        <w:t>Multi-TRP operation with two TA enhancement</w:t>
      </w:r>
      <w:r>
        <w:rPr>
          <w:rFonts w:eastAsia="SimSun"/>
          <w:b/>
          <w:bCs/>
          <w:sz w:val="22"/>
          <w:szCs w:val="22"/>
          <w:lang w:eastAsia="zh-CN"/>
        </w:rPr>
        <w:t xml:space="preserve">. </w:t>
      </w:r>
    </w:p>
    <w:p w14:paraId="19CB0098" w14:textId="24947558" w:rsidR="00FA5686" w:rsidRDefault="00FA5686" w:rsidP="00FA5686">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Cell switch command can indicate multiple TA related information for</w:t>
      </w:r>
      <w:r w:rsidRPr="00143B4D">
        <w:t xml:space="preserve"> </w:t>
      </w:r>
      <w:r w:rsidRPr="00143B4D">
        <w:rPr>
          <w:rFonts w:eastAsia="SimSun"/>
          <w:b/>
          <w:bCs/>
          <w:sz w:val="22"/>
          <w:szCs w:val="22"/>
          <w:lang w:eastAsia="zh-CN"/>
        </w:rPr>
        <w:t>Multi-TRP operation with two TA enhancement</w:t>
      </w:r>
      <w:r>
        <w:rPr>
          <w:rFonts w:eastAsia="SimSun"/>
          <w:b/>
          <w:bCs/>
          <w:sz w:val="22"/>
          <w:szCs w:val="22"/>
          <w:lang w:eastAsia="zh-CN"/>
        </w:rPr>
        <w:t xml:space="preserve">. </w:t>
      </w:r>
    </w:p>
    <w:p w14:paraId="6A86EB4E" w14:textId="7F5A0F18" w:rsidR="00726DF5" w:rsidRDefault="00726DF5" w:rsidP="00726DF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sidR="00AE597F">
        <w:rPr>
          <w:rFonts w:eastAsia="SimSun"/>
          <w:b/>
          <w:bCs/>
          <w:sz w:val="22"/>
          <w:szCs w:val="22"/>
          <w:lang w:eastAsia="zh-CN"/>
        </w:rPr>
        <w:t>In PDCCH ordered RACH mechanism, f</w:t>
      </w:r>
      <w:r>
        <w:rPr>
          <w:rFonts w:eastAsia="SimSun"/>
          <w:b/>
          <w:bCs/>
          <w:sz w:val="22"/>
          <w:szCs w:val="22"/>
          <w:lang w:eastAsia="zh-CN"/>
        </w:rPr>
        <w:t>or a candidate cell with</w:t>
      </w:r>
      <w:r w:rsidRPr="00143B4D">
        <w:rPr>
          <w:rFonts w:eastAsia="SimSun"/>
          <w:b/>
          <w:bCs/>
          <w:sz w:val="22"/>
          <w:szCs w:val="22"/>
          <w:lang w:eastAsia="zh-CN"/>
        </w:rPr>
        <w:t xml:space="preserve"> two TA enhancement</w:t>
      </w:r>
      <w:r>
        <w:rPr>
          <w:rFonts w:eastAsia="SimSun"/>
          <w:b/>
          <w:bCs/>
          <w:sz w:val="22"/>
          <w:szCs w:val="22"/>
          <w:lang w:eastAsia="zh-CN"/>
        </w:rPr>
        <w:t xml:space="preserve">, the UE </w:t>
      </w:r>
      <w:r w:rsidRPr="00726DF5">
        <w:rPr>
          <w:rFonts w:eastAsia="SimSun"/>
          <w:b/>
          <w:bCs/>
          <w:sz w:val="22"/>
          <w:szCs w:val="22"/>
          <w:lang w:eastAsia="zh-CN"/>
        </w:rPr>
        <w:t>stores</w:t>
      </w:r>
      <w:r>
        <w:rPr>
          <w:rFonts w:eastAsia="SimSun"/>
          <w:b/>
          <w:bCs/>
          <w:sz w:val="22"/>
          <w:szCs w:val="22"/>
          <w:lang w:eastAsia="zh-CN"/>
        </w:rPr>
        <w:t xml:space="preserve"> </w:t>
      </w:r>
      <w:r w:rsidRPr="00726DF5">
        <w:rPr>
          <w:rFonts w:eastAsia="SimSun"/>
          <w:b/>
          <w:bCs/>
          <w:sz w:val="22"/>
          <w:szCs w:val="22"/>
          <w:lang w:eastAsia="zh-CN"/>
        </w:rPr>
        <w:t>(remembers/</w:t>
      </w:r>
      <w:r>
        <w:rPr>
          <w:rFonts w:eastAsia="SimSun"/>
          <w:b/>
          <w:bCs/>
          <w:sz w:val="22"/>
          <w:szCs w:val="22"/>
          <w:lang w:eastAsia="zh-CN"/>
        </w:rPr>
        <w:t xml:space="preserve"> </w:t>
      </w:r>
      <w:r w:rsidRPr="00726DF5">
        <w:rPr>
          <w:rFonts w:eastAsia="SimSun"/>
          <w:b/>
          <w:bCs/>
          <w:sz w:val="22"/>
          <w:szCs w:val="22"/>
          <w:lang w:eastAsia="zh-CN"/>
        </w:rPr>
        <w:t>maintains/</w:t>
      </w:r>
      <w:r>
        <w:rPr>
          <w:rFonts w:eastAsia="SimSun"/>
          <w:b/>
          <w:bCs/>
          <w:sz w:val="22"/>
          <w:szCs w:val="22"/>
          <w:lang w:eastAsia="zh-CN"/>
        </w:rPr>
        <w:t xml:space="preserve"> </w:t>
      </w:r>
      <w:r w:rsidRPr="00726DF5">
        <w:rPr>
          <w:rFonts w:eastAsia="SimSun"/>
          <w:b/>
          <w:bCs/>
          <w:sz w:val="22"/>
          <w:szCs w:val="22"/>
          <w:lang w:eastAsia="zh-CN"/>
        </w:rPr>
        <w:t xml:space="preserve">handles) </w:t>
      </w:r>
      <w:r>
        <w:rPr>
          <w:rFonts w:eastAsia="SimSun"/>
          <w:b/>
          <w:bCs/>
          <w:sz w:val="22"/>
          <w:szCs w:val="22"/>
          <w:lang w:eastAsia="zh-CN"/>
        </w:rPr>
        <w:t>two</w:t>
      </w:r>
      <w:r w:rsidRPr="00726DF5">
        <w:rPr>
          <w:rFonts w:eastAsia="SimSun"/>
          <w:b/>
          <w:bCs/>
          <w:sz w:val="22"/>
          <w:szCs w:val="22"/>
          <w:lang w:eastAsia="zh-CN"/>
        </w:rPr>
        <w:t xml:space="preserve"> TA</w:t>
      </w:r>
      <w:r>
        <w:rPr>
          <w:rFonts w:eastAsia="SimSun"/>
          <w:b/>
          <w:bCs/>
          <w:sz w:val="22"/>
          <w:szCs w:val="22"/>
          <w:lang w:eastAsia="zh-CN"/>
        </w:rPr>
        <w:t>s for the candidate cell.</w:t>
      </w:r>
    </w:p>
    <w:p w14:paraId="6E666D95" w14:textId="77777777" w:rsidR="00726DF5" w:rsidRPr="00726DF5" w:rsidRDefault="00726DF5" w:rsidP="00FA5686">
      <w:pPr>
        <w:pStyle w:val="af8"/>
        <w:spacing w:before="120"/>
        <w:ind w:left="1274" w:hangingChars="577" w:hanging="1274"/>
        <w:rPr>
          <w:rFonts w:eastAsia="SimSun"/>
          <w:b/>
          <w:bCs/>
          <w:sz w:val="22"/>
          <w:szCs w:val="22"/>
          <w:lang w:eastAsia="zh-CN"/>
        </w:rPr>
      </w:pPr>
    </w:p>
    <w:p w14:paraId="484AA53F" w14:textId="77777777" w:rsidR="00801A1C" w:rsidRPr="00726DF5" w:rsidRDefault="00801A1C" w:rsidP="00801A1C">
      <w:pPr>
        <w:spacing w:after="0"/>
        <w:jc w:val="both"/>
        <w:rPr>
          <w:bCs/>
          <w:sz w:val="22"/>
          <w:szCs w:val="22"/>
          <w:lang w:val="en-US"/>
        </w:rPr>
      </w:pP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lastRenderedPageBreak/>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56232" w14:textId="77777777" w:rsidR="00D42C92" w:rsidRDefault="00D42C92">
      <w:r>
        <w:separator/>
      </w:r>
    </w:p>
  </w:endnote>
  <w:endnote w:type="continuationSeparator" w:id="0">
    <w:p w14:paraId="73094798" w14:textId="77777777" w:rsidR="00D42C92" w:rsidRDefault="00D4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4D5D4" w14:textId="77777777" w:rsidR="00D42C92" w:rsidRDefault="00D42C92">
      <w:r>
        <w:separator/>
      </w:r>
    </w:p>
  </w:footnote>
  <w:footnote w:type="continuationSeparator" w:id="0">
    <w:p w14:paraId="200E4F7D" w14:textId="77777777" w:rsidR="00D42C92" w:rsidRDefault="00D42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8"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6"/>
  </w:num>
  <w:num w:numId="4">
    <w:abstractNumId w:val="5"/>
  </w:num>
  <w:num w:numId="5">
    <w:abstractNumId w:val="17"/>
  </w:num>
  <w:num w:numId="6">
    <w:abstractNumId w:val="32"/>
  </w:num>
  <w:num w:numId="7">
    <w:abstractNumId w:val="18"/>
  </w:num>
  <w:num w:numId="8">
    <w:abstractNumId w:val="30"/>
  </w:num>
  <w:num w:numId="9">
    <w:abstractNumId w:val="12"/>
  </w:num>
  <w:num w:numId="10">
    <w:abstractNumId w:val="3"/>
  </w:num>
  <w:num w:numId="11">
    <w:abstractNumId w:val="0"/>
  </w:num>
  <w:num w:numId="12">
    <w:abstractNumId w:val="29"/>
  </w:num>
  <w:num w:numId="13">
    <w:abstractNumId w:val="23"/>
  </w:num>
  <w:num w:numId="14">
    <w:abstractNumId w:val="14"/>
  </w:num>
  <w:num w:numId="15">
    <w:abstractNumId w:val="2"/>
  </w:num>
  <w:num w:numId="16">
    <w:abstractNumId w:val="11"/>
  </w:num>
  <w:num w:numId="17">
    <w:abstractNumId w:val="19"/>
  </w:num>
  <w:num w:numId="18">
    <w:abstractNumId w:val="15"/>
  </w:num>
  <w:num w:numId="19">
    <w:abstractNumId w:val="25"/>
  </w:num>
  <w:num w:numId="20">
    <w:abstractNumId w:val="20"/>
  </w:num>
  <w:num w:numId="21">
    <w:abstractNumId w:val="27"/>
  </w:num>
  <w:num w:numId="22">
    <w:abstractNumId w:val="26"/>
  </w:num>
  <w:num w:numId="23">
    <w:abstractNumId w:val="13"/>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1"/>
  </w:num>
  <w:num w:numId="26">
    <w:abstractNumId w:val="8"/>
  </w:num>
  <w:num w:numId="27">
    <w:abstractNumId w:val="24"/>
  </w:num>
  <w:num w:numId="28">
    <w:abstractNumId w:val="22"/>
  </w:num>
  <w:num w:numId="29">
    <w:abstractNumId w:val="7"/>
  </w:num>
  <w:num w:numId="30">
    <w:abstractNumId w:val="1"/>
  </w:num>
  <w:num w:numId="31">
    <w:abstractNumId w:val="10"/>
  </w:num>
  <w:num w:numId="32">
    <w:abstractNumId w:val="6"/>
  </w:num>
  <w:num w:numId="3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0A3"/>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1EB"/>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3B4D"/>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3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BD7"/>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4230"/>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147"/>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4E01"/>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3"/>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74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197"/>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3980"/>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3713"/>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439B"/>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378"/>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6C9E"/>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DF5"/>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A1C"/>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9E5"/>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08F5"/>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A7B"/>
    <w:rsid w:val="00855F6E"/>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1CD"/>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4BB"/>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BB7"/>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E3C"/>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97F"/>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2BDB"/>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3EFE"/>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6F81"/>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415"/>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956"/>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757"/>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C92"/>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5328"/>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44"/>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0F2"/>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468"/>
    <w:rsid w:val="00F2290D"/>
    <w:rsid w:val="00F22F85"/>
    <w:rsid w:val="00F236CC"/>
    <w:rsid w:val="00F239F6"/>
    <w:rsid w:val="00F24452"/>
    <w:rsid w:val="00F260A4"/>
    <w:rsid w:val="00F26257"/>
    <w:rsid w:val="00F262D5"/>
    <w:rsid w:val="00F2633B"/>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077"/>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18A2"/>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0FFF"/>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5686"/>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列出"/>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character" w:customStyle="1" w:styleId="0MaintextChar">
    <w:name w:val="0 Main text Char"/>
    <w:link w:val="0Maintext"/>
    <w:locked/>
    <w:rsid w:val="008408F5"/>
    <w:rPr>
      <w:rFonts w:ascii="Times New Roman" w:eastAsia="Malgun Gothic" w:hAnsi="Times New Roman"/>
      <w:lang w:val="en-GB" w:eastAsia="en-US"/>
    </w:rPr>
  </w:style>
  <w:style w:type="paragraph" w:customStyle="1" w:styleId="0Maintext">
    <w:name w:val="0 Main text"/>
    <w:basedOn w:val="a"/>
    <w:link w:val="0MaintextChar"/>
    <w:qFormat/>
    <w:rsid w:val="008408F5"/>
    <w:pPr>
      <w:overflowPunct/>
      <w:autoSpaceDE/>
      <w:autoSpaceDN/>
      <w:adjustRightInd/>
      <w:spacing w:after="0"/>
      <w:jc w:val="both"/>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6B92E-EBCE-4E2B-BDE6-D98218B1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579</Words>
  <Characters>3303</Characters>
  <Application>Microsoft Office Word</Application>
  <DocSecurity>0</DocSecurity>
  <Lines>27</Lines>
  <Paragraphs>7</Paragraphs>
  <ScaleCrop>false</ScaleCrop>
  <Company>3GPP Support Team</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6</cp:revision>
  <dcterms:created xsi:type="dcterms:W3CDTF">2023-05-11T08:43:00Z</dcterms:created>
  <dcterms:modified xsi:type="dcterms:W3CDTF">2023-05-12T04:05:00Z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